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Вносится Губернатором</w:t>
      </w:r>
    </w:p>
    <w:p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Новосибирской области</w:t>
      </w:r>
    </w:p>
    <w:p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Проект № ________</w:t>
      </w:r>
    </w:p>
    <w:p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ЗАКОН</w:t>
      </w:r>
    </w:p>
    <w:p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НОВОСИБИРСКОЙ ОБЛАСТИ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разграничении полномочий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органов государственной власти Новосибирской 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 сфере технического учета жилищного фонда </w:t>
      </w:r>
      <w:r>
        <w:rPr>
          <w:rFonts w:ascii="Times New Roman" w:hAnsi="Times New Roman"/>
          <w:b/>
          <w:iCs/>
          <w:sz w:val="28"/>
          <w:szCs w:val="28"/>
          <w:lang w:eastAsia="ru-RU"/>
        </w:rPr>
        <w:t xml:space="preserve">на территории Новосибирской области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разграничивает полномочия органов государственной власти Новосибирской области в сфере технического учета жилищного фонда на территории Новосибирской области в соответствии с Жилищным кодексом Российской Федерации.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Статья 1.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Полномочия Законодательного Собрания Новосибирской области в сфере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технического учета жилищного фонда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полномочиям Законодательного Собрания Новосибирской области в сфере технического учета жилищного фонда относятся: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 принятие законов Новосибирской области в сфере технического учета жилищного фонда, осуществление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контроля за</w:t>
      </w:r>
      <w:r>
        <w:rPr>
          <w:rFonts w:ascii="Times New Roman" w:hAnsi="Times New Roman"/>
          <w:sz w:val="28"/>
          <w:szCs w:val="28"/>
          <w:lang w:eastAsia="ru-RU"/>
        </w:rPr>
        <w:t xml:space="preserve"> их соблюдением и исполнением;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 осуществление иных полномочий в соответствии с федеральным законодательством и законодательством Новосибирской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области.</w:t>
      </w:r>
    </w:p>
    <w:p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2.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Полномочия Правительства Новосибирской области в сфере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технического учета жилищного фонда</w:t>
      </w:r>
    </w:p>
    <w:p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полномочиям Правительства Новосибирской области в сфере технического учета жилищного фонда относятся: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white"/>
          <w:lang w:eastAsia="zh-CN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 установление случаев и </w:t>
      </w: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порядка проведе</w:t>
      </w: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ния технического учета жилищного фонда на территории Новосибирской области, в том числе его технической инвентаризации и технической паспортизации;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2) 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установление</w:t>
      </w: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 порядка организации и ведения архива технической документации </w:t>
      </w:r>
      <w:r>
        <w:rPr>
          <w:rFonts w:ascii="Times New Roman" w:hAnsi="Times New Roman"/>
          <w:sz w:val="28"/>
          <w:szCs w:val="28"/>
          <w:lang w:eastAsia="zh-CN"/>
        </w:rPr>
        <w:t xml:space="preserve">на объекты государственного уч</w:t>
      </w:r>
      <w:r>
        <w:rPr>
          <w:rFonts w:ascii="Times New Roman" w:hAnsi="Times New Roman"/>
          <w:sz w:val="28"/>
          <w:szCs w:val="28"/>
          <w:lang w:eastAsia="zh-CN"/>
        </w:rPr>
        <w:t xml:space="preserve">ета жилищного фонда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Новосибирской области</w:t>
      </w:r>
      <w:r>
        <w:rPr>
          <w:rFonts w:ascii="Times New Roman" w:hAnsi="Times New Roman"/>
          <w:sz w:val="28"/>
          <w:szCs w:val="28"/>
          <w:lang w:eastAsia="zh-CN"/>
        </w:rPr>
        <w:t xml:space="preserve">.</w:t>
      </w: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3.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Полномочия областного исполнительного органа Новосибирской области, уполномоченного в сфере управления 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распоряжения государственной собственностью Новосибирской области, в сфере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техничес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кого учета жилищного фонда</w:t>
      </w: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полномочиям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областного исполнительного органа Новосибирской области, уполномоченного в сфере управления и распоряжения государственной собственностью Новосибирской области, </w:t>
      </w:r>
      <w:r>
        <w:rPr>
          <w:rFonts w:ascii="Times New Roman" w:hAnsi="Times New Roman"/>
          <w:sz w:val="28"/>
          <w:szCs w:val="28"/>
          <w:lang w:eastAsia="ru-RU"/>
        </w:rPr>
        <w:t xml:space="preserve">в сфере технического учета жилищного фонда относится </w:t>
      </w: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организация и ведение архива технической документации на объекты государственного учета жилищного фонда</w:t>
      </w:r>
      <w:r>
        <w:rPr>
          <w:rFonts w:ascii="Times New Roman" w:hAnsi="Times New Roman"/>
          <w:sz w:val="28"/>
          <w:szCs w:val="28"/>
          <w:lang w:eastAsia="zh-CN"/>
        </w:rPr>
        <w:t xml:space="preserve"> на территории Новосибирской области.</w:t>
      </w: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4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Вступление в силу настоящего Закона</w:t>
      </w: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с 1 марта 2026 года.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ab/>
        <w:t xml:space="preserve">   А.А. Травников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 Новосибирск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2025 г.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______________ – </w:t>
      </w:r>
      <w:r>
        <w:rPr>
          <w:rFonts w:ascii="Times New Roman" w:hAnsi="Times New Roman" w:cs="Times New Roman"/>
          <w:sz w:val="28"/>
          <w:szCs w:val="28"/>
        </w:rPr>
        <w:t xml:space="preserve">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>
      <w:headerReference w:type="default" r:id="rId9"/>
      <w:pgSz w:w="11905" w:h="16838"/>
      <w:pgMar w:top="1134" w:right="567" w:bottom="1134" w:left="1418" w:header="720" w:footer="72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2DE40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120ACA">
      <w:start w:val="1"/>
      <w:numFmt w:val="lowerLetter"/>
      <w:lvlText w:val="%2."/>
      <w:lvlJc w:val="left"/>
      <w:pPr>
        <w:ind w:left="1620" w:hanging="360"/>
      </w:pPr>
    </w:lvl>
    <w:lvl w:ilvl="2" w:tplc="2B18AC36">
      <w:start w:val="1"/>
      <w:numFmt w:val="lowerRoman"/>
      <w:lvlText w:val="%3."/>
      <w:lvlJc w:val="right"/>
      <w:pPr>
        <w:ind w:left="2340" w:hanging="180"/>
      </w:pPr>
    </w:lvl>
    <w:lvl w:ilvl="3" w:tplc="365A8FFA">
      <w:start w:val="1"/>
      <w:numFmt w:val="decimal"/>
      <w:lvlText w:val="%4."/>
      <w:lvlJc w:val="left"/>
      <w:pPr>
        <w:ind w:left="3060" w:hanging="360"/>
      </w:pPr>
    </w:lvl>
    <w:lvl w:ilvl="4" w:tplc="079E8DA6">
      <w:start w:val="1"/>
      <w:numFmt w:val="lowerLetter"/>
      <w:lvlText w:val="%5."/>
      <w:lvlJc w:val="left"/>
      <w:pPr>
        <w:ind w:left="3780" w:hanging="360"/>
      </w:pPr>
    </w:lvl>
    <w:lvl w:ilvl="5" w:tplc="815E71CA">
      <w:start w:val="1"/>
      <w:numFmt w:val="lowerRoman"/>
      <w:lvlText w:val="%6."/>
      <w:lvlJc w:val="right"/>
      <w:pPr>
        <w:ind w:left="4500" w:hanging="180"/>
      </w:pPr>
    </w:lvl>
    <w:lvl w:ilvl="6" w:tplc="CAEAF5F8">
      <w:start w:val="1"/>
      <w:numFmt w:val="decimal"/>
      <w:lvlText w:val="%7."/>
      <w:lvlJc w:val="left"/>
      <w:pPr>
        <w:ind w:left="5220" w:hanging="360"/>
      </w:pPr>
    </w:lvl>
    <w:lvl w:ilvl="7" w:tplc="B72A3C92">
      <w:start w:val="1"/>
      <w:numFmt w:val="lowerLetter"/>
      <w:lvlText w:val="%8."/>
      <w:lvlJc w:val="left"/>
      <w:pPr>
        <w:ind w:left="5940" w:hanging="360"/>
      </w:pPr>
    </w:lvl>
    <w:lvl w:ilvl="8" w:tplc="05029884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 w:tplc="AF90A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FA6FAC6">
      <w:start w:val="1"/>
      <w:numFmt w:val="lowerLetter"/>
      <w:lvlText w:val="%2."/>
      <w:lvlJc w:val="left"/>
      <w:pPr>
        <w:ind w:left="1789" w:hanging="360"/>
      </w:pPr>
    </w:lvl>
    <w:lvl w:ilvl="2" w:tplc="27983D30">
      <w:start w:val="1"/>
      <w:numFmt w:val="lowerRoman"/>
      <w:lvlText w:val="%3."/>
      <w:lvlJc w:val="right"/>
      <w:pPr>
        <w:ind w:left="2509" w:hanging="180"/>
      </w:pPr>
    </w:lvl>
    <w:lvl w:ilvl="3" w:tplc="AB1A7E30">
      <w:start w:val="1"/>
      <w:numFmt w:val="decimal"/>
      <w:lvlText w:val="%4."/>
      <w:lvlJc w:val="left"/>
      <w:pPr>
        <w:ind w:left="3229" w:hanging="360"/>
      </w:pPr>
    </w:lvl>
    <w:lvl w:ilvl="4" w:tplc="93BAE7CE">
      <w:start w:val="1"/>
      <w:numFmt w:val="lowerLetter"/>
      <w:lvlText w:val="%5."/>
      <w:lvlJc w:val="left"/>
      <w:pPr>
        <w:ind w:left="3949" w:hanging="360"/>
      </w:pPr>
    </w:lvl>
    <w:lvl w:ilvl="5" w:tplc="778A6054">
      <w:start w:val="1"/>
      <w:numFmt w:val="lowerRoman"/>
      <w:lvlText w:val="%6."/>
      <w:lvlJc w:val="right"/>
      <w:pPr>
        <w:ind w:left="4669" w:hanging="180"/>
      </w:pPr>
    </w:lvl>
    <w:lvl w:ilvl="6" w:tplc="FA3A48EE">
      <w:start w:val="1"/>
      <w:numFmt w:val="decimal"/>
      <w:lvlText w:val="%7."/>
      <w:lvlJc w:val="left"/>
      <w:pPr>
        <w:ind w:left="5389" w:hanging="360"/>
      </w:pPr>
    </w:lvl>
    <w:lvl w:ilvl="7" w:tplc="52B42BC6">
      <w:start w:val="1"/>
      <w:numFmt w:val="lowerLetter"/>
      <w:lvlText w:val="%8."/>
      <w:lvlJc w:val="left"/>
      <w:pPr>
        <w:ind w:left="6109" w:hanging="360"/>
      </w:pPr>
    </w:lvl>
    <w:lvl w:ilvl="8" w:tplc="D084E9A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 w:tplc="90A4531A">
      <w:start w:val="1"/>
      <w:numFmt w:val="decimal"/>
      <w:lvlText w:val="%1."/>
      <w:lvlJc w:val="left"/>
      <w:pPr>
        <w:ind w:left="448" w:hanging="448"/>
      </w:pPr>
      <w:rPr>
        <w:rFonts w:hint="default" w:cs="Times New Roman"/>
      </w:rPr>
    </w:lvl>
    <w:lvl w:ilvl="1" w:tplc="802A474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AB2C118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6F405B74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DFF08B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19C29B96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659A4554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D42F1F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1746317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multiLevelType w:val="hybridMultilevel"/>
    <w:lvl w:ilvl="0" w:tplc="CEAC58F4">
      <w:start w:val="1"/>
      <w:numFmt w:val="decimal"/>
      <w:lvlText w:val="%1)"/>
      <w:lvlJc w:val="left"/>
      <w:pPr>
        <w:ind w:left="900" w:hanging="360"/>
      </w:pPr>
      <w:rPr>
        <w:rFonts w:hint="default" w:cs="Times New Roman"/>
      </w:rPr>
    </w:lvl>
    <w:lvl w:ilvl="1" w:tplc="E2DA4A78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62D292E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F0ADAC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A2B2F38C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2F67C3A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2B8CFCEC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8508223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D8AB95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multiLevelType w:val="hybridMultilevel"/>
    <w:lvl w:ilvl="0" w:tplc="55C4CE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CD2B8E4">
      <w:start w:val="1"/>
      <w:numFmt w:val="lowerLetter"/>
      <w:lvlText w:val="%2."/>
      <w:lvlJc w:val="left"/>
      <w:pPr>
        <w:ind w:left="1789" w:hanging="360"/>
      </w:pPr>
    </w:lvl>
    <w:lvl w:ilvl="2" w:tplc="A1B4F88E">
      <w:start w:val="1"/>
      <w:numFmt w:val="lowerRoman"/>
      <w:lvlText w:val="%3."/>
      <w:lvlJc w:val="right"/>
      <w:pPr>
        <w:ind w:left="2509" w:hanging="180"/>
      </w:pPr>
    </w:lvl>
    <w:lvl w:ilvl="3" w:tplc="E86C2706">
      <w:start w:val="1"/>
      <w:numFmt w:val="decimal"/>
      <w:lvlText w:val="%4."/>
      <w:lvlJc w:val="left"/>
      <w:pPr>
        <w:ind w:left="3229" w:hanging="360"/>
      </w:pPr>
    </w:lvl>
    <w:lvl w:ilvl="4" w:tplc="875C4952">
      <w:start w:val="1"/>
      <w:numFmt w:val="lowerLetter"/>
      <w:lvlText w:val="%5."/>
      <w:lvlJc w:val="left"/>
      <w:pPr>
        <w:ind w:left="3949" w:hanging="360"/>
      </w:pPr>
    </w:lvl>
    <w:lvl w:ilvl="5" w:tplc="45121F84">
      <w:start w:val="1"/>
      <w:numFmt w:val="lowerRoman"/>
      <w:lvlText w:val="%6."/>
      <w:lvlJc w:val="right"/>
      <w:pPr>
        <w:ind w:left="4669" w:hanging="180"/>
      </w:pPr>
    </w:lvl>
    <w:lvl w:ilvl="6" w:tplc="77768A7E">
      <w:start w:val="1"/>
      <w:numFmt w:val="decimal"/>
      <w:lvlText w:val="%7."/>
      <w:lvlJc w:val="left"/>
      <w:pPr>
        <w:ind w:left="5389" w:hanging="360"/>
      </w:pPr>
    </w:lvl>
    <w:lvl w:ilvl="7" w:tplc="90F469CE">
      <w:start w:val="1"/>
      <w:numFmt w:val="lowerLetter"/>
      <w:lvlText w:val="%8."/>
      <w:lvlJc w:val="left"/>
      <w:pPr>
        <w:ind w:left="6109" w:hanging="360"/>
      </w:pPr>
    </w:lvl>
    <w:lvl w:ilvl="8" w:tplc="9DB46F10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 w:tplc="26283350">
      <w:start w:val="6"/>
      <w:numFmt w:val="decimal"/>
      <w:lvlText w:val="%1)"/>
      <w:lvlJc w:val="left"/>
      <w:pPr>
        <w:ind w:left="1068" w:hanging="360"/>
      </w:pPr>
      <w:rPr>
        <w:rFonts w:hint="default" w:cs="Times New Roman"/>
      </w:rPr>
    </w:lvl>
    <w:lvl w:ilvl="1" w:tplc="F3C0D130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9F4A5E74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D6A96E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74FA33C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7854A7BC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7548B13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BD2FCB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F2053E2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multiLevelType w:val="hybridMultilevel"/>
    <w:lvl w:ilvl="0" w:tplc="09568196">
      <w:start w:val="1"/>
      <w:numFmt w:val="decimal"/>
      <w:lvlText w:val="%1)"/>
      <w:lvlJc w:val="left"/>
      <w:pPr>
        <w:ind w:left="900" w:hanging="360"/>
      </w:pPr>
      <w:rPr>
        <w:rFonts w:hint="default" w:cs="Times New Roman"/>
      </w:rPr>
    </w:lvl>
    <w:lvl w:ilvl="1" w:tplc="D98C4E06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97E483C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704E38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A50C535C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80049CD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6B866D92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181AEB8A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ACFA71F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multiLevelType w:val="hybridMultilevel"/>
    <w:lvl w:ilvl="0" w:tplc="39F006BA">
      <w:start w:val="1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plc="854C3EA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1B2150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3C88C7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182192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D6A8BC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2E6EE8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254350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A58B66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multiLevelType w:val="hybridMultilevel"/>
    <w:lvl w:ilvl="0" w:tplc="7544439C">
      <w:start w:val="5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plc="097C156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126F00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BC2D57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2E02C3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3381C8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D96B25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07A847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0EC138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multiLevelType w:val="hybridMultilevel"/>
    <w:lvl w:ilvl="0" w:tplc="7F78BAEC">
      <w:start w:val="7"/>
      <w:numFmt w:val="decimal"/>
      <w:lvlText w:val="%1)"/>
      <w:lvlJc w:val="left"/>
      <w:pPr>
        <w:ind w:left="1040" w:hanging="360"/>
      </w:pPr>
      <w:rPr>
        <w:rFonts w:hint="default" w:cs="Times New Roman"/>
      </w:rPr>
    </w:lvl>
    <w:lvl w:ilvl="1" w:tplc="8AB0ED62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5804280A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5010DE6A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2B4C6586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1CFE9D12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43D24E40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51B2715C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763AFB42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0">
    <w:multiLevelType w:val="hybridMultilevel"/>
    <w:lvl w:ilvl="0" w:tplc="40BE2806">
      <w:start w:val="1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plc="F07A02C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212A02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6A4D05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44C782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492550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CB62E5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C1E58F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3789A9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multiLevelType w:val="hybridMultilevel"/>
    <w:lvl w:ilvl="0" w:tplc="3A6C9594">
      <w:start w:val="1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plc="BFF0D9A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88A287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A22E14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24C8DF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3B2B50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E08AFE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E5EA1C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BCA348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multiLevelType w:val="hybridMultilevel"/>
    <w:lvl w:ilvl="0" w:tplc="7334188A">
      <w:start w:val="1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plc="ED2EBC6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3B88549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F02216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D6E286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BBC18C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1DEEAE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D76C07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6261B2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multiLevelType w:val="hybridMultilevel"/>
    <w:lvl w:ilvl="0" w:tplc="0E78636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C6204B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EC08A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A32EE6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948E6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A6BB1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469C0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46707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D8A1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 w:tplc="04EAC266">
      <w:start w:val="1"/>
      <w:numFmt w:val="decimal"/>
      <w:lvlText w:val="%1."/>
      <w:lvlJc w:val="left"/>
      <w:pPr>
        <w:ind w:left="1705" w:hanging="996"/>
      </w:pPr>
      <w:rPr>
        <w:rFonts w:hint="default" w:cs="Times New Roman"/>
      </w:rPr>
    </w:lvl>
    <w:lvl w:ilvl="1" w:tplc="5074DBA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6F88B8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5049E7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7922E2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ADAAE2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B84684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120E8E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10C6E2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multiLevelType w:val="hybridMultilevel"/>
    <w:lvl w:ilvl="0" w:tplc="86445DB0">
      <w:start w:val="1"/>
      <w:numFmt w:val="decimal"/>
      <w:lvlText w:val="%1."/>
      <w:lvlJc w:val="left"/>
      <w:pPr>
        <w:ind w:left="1069" w:hanging="360"/>
      </w:pPr>
      <w:rPr>
        <w:rFonts w:hint="default" w:cs="Times New Roman"/>
      </w:rPr>
    </w:lvl>
    <w:lvl w:ilvl="1" w:tplc="7BBC43C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DB64B0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668BE8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92E7D0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616E300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EFCAB2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6AFA876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478828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multiLevelType w:val="hybridMultilevel"/>
    <w:lvl w:ilvl="0" w:tplc="C83C4B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30C8D87E">
      <w:start w:val="1"/>
      <w:numFmt w:val="lowerLetter"/>
      <w:lvlText w:val="%2."/>
      <w:lvlJc w:val="left"/>
      <w:pPr>
        <w:ind w:left="1788" w:hanging="360"/>
      </w:pPr>
    </w:lvl>
    <w:lvl w:ilvl="2" w:tplc="FE440E8C">
      <w:start w:val="1"/>
      <w:numFmt w:val="lowerRoman"/>
      <w:lvlText w:val="%3."/>
      <w:lvlJc w:val="right"/>
      <w:pPr>
        <w:ind w:left="2508" w:hanging="180"/>
      </w:pPr>
    </w:lvl>
    <w:lvl w:ilvl="3" w:tplc="91C6DBF4">
      <w:start w:val="1"/>
      <w:numFmt w:val="decimal"/>
      <w:lvlText w:val="%4."/>
      <w:lvlJc w:val="left"/>
      <w:pPr>
        <w:ind w:left="3228" w:hanging="360"/>
      </w:pPr>
    </w:lvl>
    <w:lvl w:ilvl="4" w:tplc="B5BA4446">
      <w:start w:val="1"/>
      <w:numFmt w:val="lowerLetter"/>
      <w:lvlText w:val="%5."/>
      <w:lvlJc w:val="left"/>
      <w:pPr>
        <w:ind w:left="3948" w:hanging="360"/>
      </w:pPr>
    </w:lvl>
    <w:lvl w:ilvl="5" w:tplc="A65EE3F8">
      <w:start w:val="1"/>
      <w:numFmt w:val="lowerRoman"/>
      <w:lvlText w:val="%6."/>
      <w:lvlJc w:val="right"/>
      <w:pPr>
        <w:ind w:left="4668" w:hanging="180"/>
      </w:pPr>
    </w:lvl>
    <w:lvl w:ilvl="6" w:tplc="2F5AF6BA">
      <w:start w:val="1"/>
      <w:numFmt w:val="decimal"/>
      <w:lvlText w:val="%7."/>
      <w:lvlJc w:val="left"/>
      <w:pPr>
        <w:ind w:left="5388" w:hanging="360"/>
      </w:pPr>
    </w:lvl>
    <w:lvl w:ilvl="7" w:tplc="E73EC056">
      <w:start w:val="1"/>
      <w:numFmt w:val="lowerLetter"/>
      <w:lvlText w:val="%8."/>
      <w:lvlJc w:val="left"/>
      <w:pPr>
        <w:ind w:left="6108" w:hanging="360"/>
      </w:pPr>
    </w:lvl>
    <w:lvl w:ilvl="8" w:tplc="5A88A89C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multiLevelType w:val="hybridMultilevel"/>
    <w:lvl w:ilvl="0" w:tplc="1522FEC0">
      <w:start w:val="1"/>
      <w:numFmt w:val="decimal"/>
      <w:lvlText w:val="%1)"/>
      <w:lvlJc w:val="left"/>
      <w:pPr>
        <w:ind w:left="1069" w:hanging="360"/>
      </w:pPr>
      <w:rPr>
        <w:rFonts w:hint="default" w:cs="Times New Roman"/>
      </w:rPr>
    </w:lvl>
    <w:lvl w:ilvl="1" w:tplc="B6CE74C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DE4E02E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21CD6A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DD8A52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C6E45B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9F682A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240972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E8A348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multiLevelType w:val="hybridMultilevel"/>
    <w:lvl w:ilvl="0" w:tplc="CFF2E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CD89128">
      <w:start w:val="1"/>
      <w:numFmt w:val="lowerLetter"/>
      <w:lvlText w:val="%2."/>
      <w:lvlJc w:val="left"/>
      <w:pPr>
        <w:ind w:left="1789" w:hanging="360"/>
      </w:pPr>
    </w:lvl>
    <w:lvl w:ilvl="2" w:tplc="2B1079C4">
      <w:start w:val="1"/>
      <w:numFmt w:val="lowerRoman"/>
      <w:lvlText w:val="%3."/>
      <w:lvlJc w:val="right"/>
      <w:pPr>
        <w:ind w:left="2509" w:hanging="180"/>
      </w:pPr>
    </w:lvl>
    <w:lvl w:ilvl="3" w:tplc="BF8A967A">
      <w:start w:val="1"/>
      <w:numFmt w:val="decimal"/>
      <w:lvlText w:val="%4."/>
      <w:lvlJc w:val="left"/>
      <w:pPr>
        <w:ind w:left="3229" w:hanging="360"/>
      </w:pPr>
    </w:lvl>
    <w:lvl w:ilvl="4" w:tplc="37BC8460">
      <w:start w:val="1"/>
      <w:numFmt w:val="lowerLetter"/>
      <w:lvlText w:val="%5."/>
      <w:lvlJc w:val="left"/>
      <w:pPr>
        <w:ind w:left="3949" w:hanging="360"/>
      </w:pPr>
    </w:lvl>
    <w:lvl w:ilvl="5" w:tplc="BB5A07C0">
      <w:start w:val="1"/>
      <w:numFmt w:val="lowerRoman"/>
      <w:lvlText w:val="%6."/>
      <w:lvlJc w:val="right"/>
      <w:pPr>
        <w:ind w:left="4669" w:hanging="180"/>
      </w:pPr>
    </w:lvl>
    <w:lvl w:ilvl="6" w:tplc="952099DA">
      <w:start w:val="1"/>
      <w:numFmt w:val="decimal"/>
      <w:lvlText w:val="%7."/>
      <w:lvlJc w:val="left"/>
      <w:pPr>
        <w:ind w:left="5389" w:hanging="360"/>
      </w:pPr>
    </w:lvl>
    <w:lvl w:ilvl="7" w:tplc="A9489DF8">
      <w:start w:val="1"/>
      <w:numFmt w:val="lowerLetter"/>
      <w:lvlText w:val="%8."/>
      <w:lvlJc w:val="left"/>
      <w:pPr>
        <w:ind w:left="6109" w:hanging="360"/>
      </w:pPr>
    </w:lvl>
    <w:lvl w:ilvl="8" w:tplc="D208133E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 w:tplc="E9A4F6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356645E">
      <w:start w:val="1"/>
      <w:numFmt w:val="lowerLetter"/>
      <w:lvlText w:val="%2."/>
      <w:lvlJc w:val="left"/>
      <w:pPr>
        <w:ind w:left="1788" w:hanging="360"/>
      </w:pPr>
    </w:lvl>
    <w:lvl w:ilvl="2" w:tplc="F072CD68">
      <w:start w:val="1"/>
      <w:numFmt w:val="lowerRoman"/>
      <w:lvlText w:val="%3."/>
      <w:lvlJc w:val="right"/>
      <w:pPr>
        <w:ind w:left="2508" w:hanging="180"/>
      </w:pPr>
    </w:lvl>
    <w:lvl w:ilvl="3" w:tplc="BC12984A">
      <w:start w:val="1"/>
      <w:numFmt w:val="decimal"/>
      <w:lvlText w:val="%4."/>
      <w:lvlJc w:val="left"/>
      <w:pPr>
        <w:ind w:left="3228" w:hanging="360"/>
      </w:pPr>
    </w:lvl>
    <w:lvl w:ilvl="4" w:tplc="EB84D8A4">
      <w:start w:val="1"/>
      <w:numFmt w:val="lowerLetter"/>
      <w:lvlText w:val="%5."/>
      <w:lvlJc w:val="left"/>
      <w:pPr>
        <w:ind w:left="3948" w:hanging="360"/>
      </w:pPr>
    </w:lvl>
    <w:lvl w:ilvl="5" w:tplc="AACA7F00">
      <w:start w:val="1"/>
      <w:numFmt w:val="lowerRoman"/>
      <w:lvlText w:val="%6."/>
      <w:lvlJc w:val="right"/>
      <w:pPr>
        <w:ind w:left="4668" w:hanging="180"/>
      </w:pPr>
    </w:lvl>
    <w:lvl w:ilvl="6" w:tplc="870084E2">
      <w:start w:val="1"/>
      <w:numFmt w:val="decimal"/>
      <w:lvlText w:val="%7."/>
      <w:lvlJc w:val="left"/>
      <w:pPr>
        <w:ind w:left="5388" w:hanging="360"/>
      </w:pPr>
    </w:lvl>
    <w:lvl w:ilvl="7" w:tplc="54325854">
      <w:start w:val="1"/>
      <w:numFmt w:val="lowerLetter"/>
      <w:lvlText w:val="%8."/>
      <w:lvlJc w:val="left"/>
      <w:pPr>
        <w:ind w:left="6108" w:hanging="360"/>
      </w:pPr>
    </w:lvl>
    <w:lvl w:ilvl="8" w:tplc="121C0FCC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multiLevelType w:val="hybridMultilevel"/>
    <w:lvl w:ilvl="0" w:tplc="C2F026C8">
      <w:start w:val="1"/>
      <w:numFmt w:val="decimal"/>
      <w:lvlText w:val="%1."/>
      <w:legacy w:legacy="1" w:legacyIndent="633" w:legacySpace="0"/>
      <w:lvlJc w:val="left"/>
      <w:rPr>
        <w:rFonts w:hint="default" w:ascii="Times New Roman" w:hAnsi="Times New Roman" w:cs="Times New Roman"/>
      </w:rPr>
    </w:lvl>
    <w:lvl w:ilvl="1" w:tplc="14E87B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FA1A670E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E224067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436868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7AF0D54C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7138F16E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AE56AA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E3F4A1D2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 w:tplc="98265200">
      <w:start w:val="1"/>
      <w:numFmt w:val="decimal"/>
      <w:lvlText w:val="%1)"/>
      <w:legacy w:legacy="1" w:legacyIndent="303" w:legacySpace="0"/>
      <w:lvlJc w:val="left"/>
      <w:rPr>
        <w:rFonts w:hint="default" w:ascii="Times New Roman" w:hAnsi="Times New Roman" w:cs="Times New Roman"/>
      </w:rPr>
    </w:lvl>
    <w:lvl w:ilvl="1" w:tplc="394C9A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FF9CC1AC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541894AC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05D2CD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2618E336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4BC2C95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8C0C4D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C6BA41BA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21"/>
  </w:num>
  <w:num w:numId="3">
    <w:abstractNumId w:val="14"/>
  </w:num>
  <w:num w:numId="4">
    <w:abstractNumId w:val="13"/>
  </w:num>
  <w:num w:numId="5">
    <w:abstractNumId w:val="7"/>
  </w:num>
  <w:num w:numId="6">
    <w:abstractNumId w:val="6"/>
  </w:num>
  <w:num w:numId="7">
    <w:abstractNumId w:val="17"/>
  </w:num>
  <w:num w:numId="8">
    <w:abstractNumId w:val="11"/>
  </w:num>
  <w:num w:numId="9">
    <w:abstractNumId w:val="10"/>
  </w:num>
  <w:num w:numId="10">
    <w:abstractNumId w:val="8"/>
  </w:num>
  <w:num w:numId="11">
    <w:abstractNumId w:val="5"/>
  </w:num>
  <w:num w:numId="12">
    <w:abstractNumId w:val="9"/>
  </w:num>
  <w:num w:numId="13">
    <w:abstractNumId w:val="15"/>
  </w:num>
  <w:num w:numId="14">
    <w:abstractNumId w:val="2"/>
  </w:num>
  <w:num w:numId="15">
    <w:abstractNumId w:val="12"/>
  </w:num>
  <w:num w:numId="16">
    <w:abstractNumId w:val="3"/>
  </w:num>
  <w:num w:numId="17">
    <w:abstractNumId w:val="18"/>
  </w:num>
  <w:num w:numId="18">
    <w:abstractNumId w:val="16"/>
  </w:num>
  <w:num w:numId="19">
    <w:abstractNumId w:val="19"/>
  </w:num>
  <w:num w:numId="20">
    <w:abstractNumId w:val="4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Times New Roman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off"/>
      <w:spacing w:before="240" w:after="60" w:line="260" w:lineRule="auto"/>
      <w:ind w:firstLine="600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Pr>
      <w:rFonts w:ascii="Arial" w:hAnsi="Arial" w:cs="Times New Roman"/>
      <w:b/>
      <w:sz w:val="32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Times New Roman" w:hAnsi="Times New Roman" w:cs="Times New Roman"/>
      <w:b/>
      <w:sz w:val="24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styleId="a5" w:customStyle="1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9" w:customStyle="1">
    <w:name w:val="Выделенная цитата Знак"/>
    <w:link w:val="a8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 w:customStyle="1">
    <w:name w:val="Таблица простая 11"/>
    <w:basedOn w:val="a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tcPr>
        <w:shd w:val="clear" w:color="f2f2f2" w:themeColor="text1" w:themeTint="00" w:fill="f2f2f2" w:themeFill="text1" w:themeFillTint="00"/>
      </w:tcPr>
    </w:tblStylePr>
  </w:style>
  <w:style w:type="table" w:styleId="210" w:customStyle="1">
    <w:name w:val="Таблица простая 21"/>
    <w:basedOn w:val="a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 w:customStyle="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41" w:customStyle="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51" w:customStyle="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-11" w:customStyle="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1" w:customStyle="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1" w:customStyle="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1" w:customStyle="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1" w:customStyle="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1" w:customStyle="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1" w:customStyle="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10" w:customStyle="1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10" w:customStyle="1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10" w:customStyle="1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10" w:customStyle="1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10" w:customStyle="1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10" w:customStyle="1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10" w:customStyle="1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Lined-Accent1" w:customStyle="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BorderedLined-Accent1" w:customStyle="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styleId="ac" w:customStyle="1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styleId="af" w:customStyle="1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ConsPlusNonformat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af3">
    <w:name w:val="Body Text"/>
    <w:basedOn w:val="a"/>
    <w:link w:val="af4"/>
    <w:uiPriority w:val="9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f4" w:customStyle="1">
    <w:name w:val="Основной текст Знак"/>
    <w:basedOn w:val="a0"/>
    <w:link w:val="af3"/>
    <w:uiPriority w:val="99"/>
    <w:rPr>
      <w:rFonts w:ascii="Times New Roman" w:hAnsi="Times New Roman" w:cs="Times New Roman"/>
      <w:sz w:val="24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 w:customStyle="1">
    <w:name w:val="Текст выноски Знак"/>
    <w:basedOn w:val="a0"/>
    <w:link w:val="af5"/>
    <w:uiPriority w:val="99"/>
    <w:semiHidden/>
    <w:rPr>
      <w:rFonts w:ascii="Tahoma" w:hAnsi="Tahoma" w:cs="Times New Roman"/>
      <w:sz w:val="16"/>
      <w:lang w:eastAsia="en-US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styleId="af8" w:customStyle="1">
    <w:name w:val="Верхний колонтитул Знак"/>
    <w:basedOn w:val="a0"/>
    <w:link w:val="af7"/>
    <w:uiPriority w:val="99"/>
    <w:rPr>
      <w:rFonts w:cs="Times New Roman"/>
      <w:sz w:val="22"/>
      <w:lang w:eastAsia="en-US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styleId="afa" w:customStyle="1">
    <w:name w:val="Нижний колонтитул Знак"/>
    <w:basedOn w:val="a0"/>
    <w:link w:val="af9"/>
    <w:uiPriority w:val="99"/>
    <w:rPr>
      <w:rFonts w:cs="Times New Roman"/>
      <w:sz w:val="22"/>
      <w:lang w:eastAsia="en-US"/>
    </w:rPr>
  </w:style>
  <w:style w:type="paragraph" w:styleId="ConsPlusNormal" w:customStyle="1">
    <w:name w:val="ConsPlusNormal"/>
    <w:rPr>
      <w:rFonts w:ascii="Times New Roman" w:hAnsi="Times New Roman" w:cs="Times New Roman"/>
      <w:sz w:val="28"/>
      <w:szCs w:val="28"/>
    </w:rPr>
  </w:style>
  <w:style w:type="paragraph" w:styleId="afb">
    <w:name w:val="Revision"/>
    <w:hidden/>
    <w:uiPriority w:val="99"/>
    <w:semiHidden/>
    <w:rPr>
      <w:rFonts w:cs="Times New Roman"/>
      <w:sz w:val="22"/>
      <w:szCs w:val="22"/>
      <w:lang w:eastAsia="en-US"/>
    </w:rPr>
  </w:style>
  <w:style w:type="character" w:styleId="afc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e" w:customStyle="1">
    <w:name w:val="Текст примечания Знак"/>
    <w:basedOn w:val="a0"/>
    <w:link w:val="afd"/>
    <w:uiPriority w:val="99"/>
    <w:semiHidden/>
    <w:rPr>
      <w:rFonts w:cs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styleId="aff0" w:customStyle="1">
    <w:name w:val="Тема примечания Знак"/>
    <w:basedOn w:val="afe"/>
    <w:link w:val="aff"/>
    <w:uiPriority w:val="99"/>
    <w:semiHidden/>
    <w:rPr>
      <w:rFonts w:cs="Times New Roman"/>
      <w:b/>
      <w:bCs/>
      <w:lang w:eastAsia="en-US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table" w:styleId="aff2">
    <w:name w:val="Table Grid"/>
    <w:basedOn w:val="a1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ConsPlusTitle" w:customStyle="1">
    <w:name w:val="ConsPlusTitle"/>
    <w:pPr>
      <w:widowControl w:val="off"/>
    </w:pPr>
    <w:rPr>
      <w:b/>
      <w:sz w:val="22"/>
    </w:rPr>
  </w:style>
  <w:style w:type="character" w:styleId="FontStyle19" w:customStyle="1">
    <w:name w:val="Font Style19"/>
    <w:uiPriority w:val="99"/>
    <w:rPr>
      <w:rFonts w:ascii="Times New Roman" w:hAnsi="Times New Roman" w:cs="Times New Roman"/>
      <w:sz w:val="26"/>
      <w:szCs w:val="26"/>
    </w:rPr>
  </w:style>
  <w:style w:type="character" w:styleId="searchresult" w:customStyle="1">
    <w:name w:val="search_result"/>
    <w:basedOn w:val="a0"/>
  </w:style>
  <w:style w:type="character" w:styleId="aff3">
    <w:name w:val="Hyperlink"/>
    <w:basedOn w:val="a0"/>
    <w:uiPriority w:val="99"/>
    <w:unhideWhenUsed/>
    <w:rPr>
      <w:color w:val="0563c1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B6D497-97E2-4D7E-AAD2-8B48030D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2029</Characters>
  <CharactersWithSpaces>2380</CharactersWithSpaces>
  <Company>АГНОиПНО</Company>
  <DocSecurity>0</DocSecurity>
  <HyperlinksChanged>false</HyperlinksChanged>
  <Lines>16</Lines>
  <LinksUpToDate>false</LinksUpToDate>
  <Pages>2</Pages>
  <Paragraphs>4</Paragraphs>
  <ScaleCrop>false</ScaleCrop>
  <SharedDoc>false</SharedDoc>
  <Template>Normal.dotm</Template>
  <TotalTime>1</TotalTime>
  <Words>355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 Денис Владимирович</dc:creator>
  <cp:keywords/>
  <dc:description/>
  <cp:lastModifiedBy>Якубова</cp:lastModifiedBy>
  <cp:revision>4</cp:revision>
  <cp:lastPrinted>2025-08-06T09:19:00Z</cp:lastPrinted>
  <dcterms:created xsi:type="dcterms:W3CDTF">2025-10-27T09:38:00Z</dcterms:created>
  <dcterms:modified xsi:type="dcterms:W3CDTF">2025-10-30T07:52:00Z</dcterms:modified>
</cp:coreProperties>
</file>